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0FF2" w:rsidP="00D10F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b/>
          <w:sz w:val="24"/>
          <w:szCs w:val="24"/>
        </w:rPr>
        <w:t>Общая характеристика обмена веществ и преобразования энергии</w:t>
      </w:r>
    </w:p>
    <w:p w:rsidR="00D10FF2" w:rsidRDefault="00D10FF2" w:rsidP="00D10FF2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9666E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Обмен веществ</w:t>
      </w:r>
      <w:r w:rsidRPr="009666EE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(</w:t>
      </w:r>
      <w:r w:rsidRPr="009666E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метаболизм</w:t>
      </w:r>
      <w:r w:rsidRPr="009666EE">
        <w:rPr>
          <w:rFonts w:ascii="Times New Roman" w:hAnsi="Times New Roman" w:cs="Times New Roman"/>
          <w:snapToGrid w:val="0"/>
          <w:sz w:val="24"/>
          <w:szCs w:val="24"/>
          <w:u w:val="single"/>
        </w:rPr>
        <w:t>)–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 xml:space="preserve"> совокупность реакций пластического и энергетического обменов (ассимиляции и диссимиляции). </w:t>
      </w:r>
    </w:p>
    <w:p w:rsidR="00D10FF2" w:rsidRDefault="00D10FF2" w:rsidP="00D10FF2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E95527" w:rsidRDefault="00D10FF2" w:rsidP="00D10FF2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9666E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Ассимиляция</w:t>
      </w:r>
      <w:r w:rsidRPr="009666EE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(</w:t>
      </w:r>
      <w:r w:rsidR="00E95527" w:rsidRPr="009666E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анаболизм, </w:t>
      </w:r>
      <w:r w:rsidRPr="009666E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пластический обмен</w:t>
      </w:r>
      <w:r w:rsidRPr="009666EE">
        <w:rPr>
          <w:rFonts w:ascii="Times New Roman" w:hAnsi="Times New Roman" w:cs="Times New Roman"/>
          <w:snapToGrid w:val="0"/>
          <w:sz w:val="24"/>
          <w:szCs w:val="24"/>
          <w:u w:val="single"/>
        </w:rPr>
        <w:t>)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 xml:space="preserve"> – совокупность реакций синтеза сложных органических веществ из более простых веществ.</w:t>
      </w:r>
    </w:p>
    <w:p w:rsidR="00D10FF2" w:rsidRDefault="00D10FF2" w:rsidP="00E95527">
      <w:pPr>
        <w:pStyle w:val="a3"/>
        <w:numPr>
          <w:ilvl w:val="0"/>
          <w:numId w:val="8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D10FF2">
        <w:rPr>
          <w:rFonts w:ascii="Times New Roman" w:hAnsi="Times New Roman" w:cs="Times New Roman"/>
          <w:snapToGrid w:val="0"/>
          <w:sz w:val="24"/>
          <w:szCs w:val="24"/>
        </w:rPr>
        <w:t>Происход</w:t>
      </w:r>
      <w:r>
        <w:rPr>
          <w:rFonts w:ascii="Times New Roman" w:hAnsi="Times New Roman" w:cs="Times New Roman"/>
          <w:snapToGrid w:val="0"/>
          <w:sz w:val="24"/>
          <w:szCs w:val="24"/>
        </w:rPr>
        <w:t>ит в органоидах: ЭПС, КГ, рибосомы,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 xml:space="preserve"> с поглощен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>ем энергии.</w:t>
      </w:r>
    </w:p>
    <w:p w:rsidR="00E95527" w:rsidRPr="00D10FF2" w:rsidRDefault="00E95527" w:rsidP="00E95527">
      <w:pPr>
        <w:pStyle w:val="a3"/>
        <w:numPr>
          <w:ilvl w:val="0"/>
          <w:numId w:val="8"/>
        </w:num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Процессы ассимиляции: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фотосинтез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9666EE">
        <w:rPr>
          <w:rFonts w:ascii="Times New Roman" w:hAnsi="Times New Roman" w:cs="Times New Roman"/>
          <w:snapToGrid w:val="0"/>
          <w:sz w:val="24"/>
          <w:szCs w:val="24"/>
        </w:rPr>
        <w:t>х</w:t>
      </w:r>
      <w:proofErr w:type="gramEnd"/>
      <w:r w:rsidR="009666EE">
        <w:rPr>
          <w:rFonts w:ascii="Times New Roman" w:hAnsi="Times New Roman" w:cs="Times New Roman"/>
          <w:snapToGrid w:val="0"/>
          <w:sz w:val="24"/>
          <w:szCs w:val="24"/>
        </w:rPr>
        <w:t>емосинтез</w:t>
      </w:r>
      <w:proofErr w:type="spellEnd"/>
      <w:r w:rsidR="009666EE">
        <w:rPr>
          <w:rFonts w:ascii="Times New Roman" w:hAnsi="Times New Roman" w:cs="Times New Roman"/>
          <w:snapToGrid w:val="0"/>
          <w:sz w:val="24"/>
          <w:szCs w:val="24"/>
        </w:rPr>
        <w:t>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репликация ДНК, биосинтез РНК, белков, липидов, полисахаридов</w:t>
      </w:r>
    </w:p>
    <w:p w:rsidR="00D10FF2" w:rsidRPr="00D10FF2" w:rsidRDefault="00D10FF2" w:rsidP="00D10FF2">
      <w:pPr>
        <w:pStyle w:val="a3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10FF2">
        <w:rPr>
          <w:rFonts w:ascii="Times New Roman" w:hAnsi="Times New Roman" w:cs="Times New Roman"/>
          <w:b/>
          <w:snapToGrid w:val="0"/>
          <w:sz w:val="24"/>
          <w:szCs w:val="24"/>
        </w:rPr>
        <w:t>По типу ассимиляции все живые организмы делятся на две группы:</w:t>
      </w:r>
    </w:p>
    <w:p w:rsidR="00D10FF2" w:rsidRPr="00D10FF2" w:rsidRDefault="00D10FF2" w:rsidP="00D10FF2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D10FF2">
        <w:rPr>
          <w:rFonts w:ascii="Times New Roman" w:hAnsi="Times New Roman" w:cs="Times New Roman"/>
          <w:b/>
          <w:snapToGrid w:val="0"/>
          <w:sz w:val="24"/>
          <w:szCs w:val="24"/>
        </w:rPr>
        <w:t>Автотрофы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 xml:space="preserve"> (растения</w:t>
      </w:r>
      <w:r w:rsidR="00E95527">
        <w:rPr>
          <w:rFonts w:ascii="Times New Roman" w:hAnsi="Times New Roman" w:cs="Times New Roman"/>
          <w:snapToGrid w:val="0"/>
          <w:sz w:val="24"/>
          <w:szCs w:val="24"/>
        </w:rPr>
        <w:t xml:space="preserve">, водоросли 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r w:rsidR="00E95527">
        <w:rPr>
          <w:rFonts w:ascii="Times New Roman" w:hAnsi="Times New Roman" w:cs="Times New Roman"/>
          <w:snapToGrid w:val="0"/>
          <w:sz w:val="24"/>
          <w:szCs w:val="24"/>
        </w:rPr>
        <w:t>некоторые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 xml:space="preserve"> бактерии) способны к синтезу сложных органических соединений из СО</w:t>
      </w:r>
      <w:proofErr w:type="gramStart"/>
      <w:r w:rsidRPr="00D10FF2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proofErr w:type="gramEnd"/>
      <w:r w:rsidRPr="00D10FF2">
        <w:rPr>
          <w:rFonts w:ascii="Times New Roman" w:hAnsi="Times New Roman" w:cs="Times New Roman"/>
          <w:snapToGrid w:val="0"/>
          <w:sz w:val="24"/>
          <w:szCs w:val="24"/>
        </w:rPr>
        <w:t>, Н</w:t>
      </w:r>
      <w:r w:rsidR="00E95527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="00E95527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>, мин. солей либо с использованием энергии солнечного света (фотосинтез), либо с использованием энергии окисления неорганических веществ (хемосинтез)</w:t>
      </w:r>
    </w:p>
    <w:p w:rsidR="00D10FF2" w:rsidRPr="00D10FF2" w:rsidRDefault="00D10FF2" w:rsidP="00D10FF2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D10FF2">
        <w:rPr>
          <w:rFonts w:ascii="Times New Roman" w:hAnsi="Times New Roman" w:cs="Times New Roman"/>
          <w:b/>
          <w:snapToGrid w:val="0"/>
          <w:sz w:val="24"/>
          <w:szCs w:val="24"/>
        </w:rPr>
        <w:t>Гетеротрофы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 xml:space="preserve"> (животные, грибы, </w:t>
      </w:r>
      <w:r w:rsidR="00E95527">
        <w:rPr>
          <w:rFonts w:ascii="Times New Roman" w:hAnsi="Times New Roman" w:cs="Times New Roman"/>
          <w:snapToGrid w:val="0"/>
          <w:sz w:val="24"/>
          <w:szCs w:val="24"/>
        </w:rPr>
        <w:t xml:space="preserve">многие протисты и 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 xml:space="preserve"> бактерии</w:t>
      </w:r>
      <w:r w:rsidR="00E95527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95527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95527">
        <w:rPr>
          <w:rFonts w:ascii="Times New Roman" w:hAnsi="Times New Roman" w:cs="Times New Roman"/>
          <w:snapToGrid w:val="0"/>
          <w:sz w:val="24"/>
          <w:szCs w:val="24"/>
        </w:rPr>
        <w:t xml:space="preserve">нуждаются в поступлении </w:t>
      </w:r>
      <w:r w:rsidR="009666EE">
        <w:rPr>
          <w:rFonts w:ascii="Times New Roman" w:hAnsi="Times New Roman" w:cs="Times New Roman"/>
          <w:snapToGrid w:val="0"/>
          <w:sz w:val="24"/>
          <w:szCs w:val="24"/>
        </w:rPr>
        <w:t>готовых органических веществ, воды и минеральных солей</w:t>
      </w:r>
    </w:p>
    <w:p w:rsidR="00D10FF2" w:rsidRDefault="00D10FF2" w:rsidP="00D10FF2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9666EE" w:rsidRPr="009666EE" w:rsidRDefault="009666EE" w:rsidP="009666EE">
      <w:pPr>
        <w:pStyle w:val="a3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9666EE">
        <w:rPr>
          <w:rFonts w:ascii="Times New Roman" w:hAnsi="Times New Roman" w:cs="Times New Roman"/>
          <w:b/>
          <w:sz w:val="24"/>
          <w:szCs w:val="24"/>
          <w:u w:val="single"/>
        </w:rPr>
        <w:t>Диссимиляция (катаболизм, энергетический обмен)</w:t>
      </w:r>
      <w:r w:rsidRPr="009666EE">
        <w:rPr>
          <w:rFonts w:ascii="Times New Roman" w:hAnsi="Times New Roman" w:cs="Times New Roman"/>
          <w:sz w:val="24"/>
          <w:szCs w:val="24"/>
        </w:rPr>
        <w:t xml:space="preserve"> – совокупность реакций, обеспечивающих клетку энергией,</w:t>
      </w:r>
      <w:r w:rsidRPr="009666EE">
        <w:rPr>
          <w:rFonts w:ascii="Times New Roman" w:hAnsi="Times New Roman" w:cs="Times New Roman"/>
          <w:snapToGrid w:val="0"/>
          <w:sz w:val="24"/>
          <w:szCs w:val="24"/>
        </w:rPr>
        <w:t xml:space="preserve"> в ходе которых происходит расщепление сложных органических веществ </w:t>
      </w:r>
      <w:proofErr w:type="gramStart"/>
      <w:r w:rsidRPr="009666EE">
        <w:rPr>
          <w:rFonts w:ascii="Times New Roman" w:hAnsi="Times New Roman" w:cs="Times New Roman"/>
          <w:snapToGrid w:val="0"/>
          <w:sz w:val="24"/>
          <w:szCs w:val="24"/>
        </w:rPr>
        <w:t>до</w:t>
      </w:r>
      <w:proofErr w:type="gramEnd"/>
      <w:r w:rsidRPr="009666EE">
        <w:rPr>
          <w:rFonts w:ascii="Times New Roman" w:hAnsi="Times New Roman" w:cs="Times New Roman"/>
          <w:snapToGrid w:val="0"/>
          <w:sz w:val="24"/>
          <w:szCs w:val="24"/>
        </w:rPr>
        <w:t xml:space="preserve"> б</w:t>
      </w:r>
      <w:r w:rsidRPr="009666EE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9666EE">
        <w:rPr>
          <w:rFonts w:ascii="Times New Roman" w:hAnsi="Times New Roman" w:cs="Times New Roman"/>
          <w:snapToGrid w:val="0"/>
          <w:sz w:val="24"/>
          <w:szCs w:val="24"/>
        </w:rPr>
        <w:t xml:space="preserve">лее простых: </w:t>
      </w:r>
    </w:p>
    <w:p w:rsidR="009666EE" w:rsidRPr="009666EE" w:rsidRDefault="009666EE" w:rsidP="009666EE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9666EE">
        <w:rPr>
          <w:rFonts w:ascii="Times New Roman" w:hAnsi="Times New Roman" w:cs="Times New Roman"/>
          <w:snapToGrid w:val="0"/>
          <w:sz w:val="24"/>
          <w:szCs w:val="24"/>
        </w:rPr>
        <w:t xml:space="preserve">белков – до </w:t>
      </w:r>
      <w:r w:rsidRPr="009666EE">
        <w:rPr>
          <w:rFonts w:ascii="Times New Roman" w:hAnsi="Times New Roman" w:cs="Times New Roman"/>
          <w:snapToGrid w:val="0"/>
          <w:sz w:val="24"/>
          <w:szCs w:val="24"/>
          <w:lang w:val="en-US"/>
        </w:rPr>
        <w:t>CO</w:t>
      </w:r>
      <w:r w:rsidRPr="009666EE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Pr="009666EE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9666EE">
        <w:rPr>
          <w:rFonts w:ascii="Times New Roman" w:hAnsi="Times New Roman" w:cs="Times New Roman"/>
          <w:snapToGrid w:val="0"/>
          <w:sz w:val="24"/>
          <w:szCs w:val="24"/>
          <w:lang w:val="en-US"/>
        </w:rPr>
        <w:t>H</w:t>
      </w:r>
      <w:r w:rsidRPr="009666EE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Pr="009666EE">
        <w:rPr>
          <w:rFonts w:ascii="Times New Roman" w:hAnsi="Times New Roman" w:cs="Times New Roman"/>
          <w:snapToGrid w:val="0"/>
          <w:sz w:val="24"/>
          <w:szCs w:val="24"/>
          <w:lang w:val="en-US"/>
        </w:rPr>
        <w:t>O</w:t>
      </w:r>
      <w:r w:rsidRPr="009666EE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9666EE">
        <w:rPr>
          <w:rFonts w:ascii="Times New Roman" w:hAnsi="Times New Roman" w:cs="Times New Roman"/>
          <w:snapToGrid w:val="0"/>
          <w:sz w:val="24"/>
          <w:szCs w:val="24"/>
          <w:lang w:val="en-US"/>
        </w:rPr>
        <w:t>NH</w:t>
      </w:r>
      <w:r w:rsidRPr="009666EE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3</w:t>
      </w:r>
      <w:r w:rsidRPr="009666EE">
        <w:rPr>
          <w:rFonts w:ascii="Times New Roman" w:hAnsi="Times New Roman" w:cs="Times New Roman"/>
          <w:snapToGrid w:val="0"/>
          <w:sz w:val="24"/>
          <w:szCs w:val="24"/>
        </w:rPr>
        <w:t xml:space="preserve"> или мочевины.</w:t>
      </w:r>
    </w:p>
    <w:p w:rsidR="009666EE" w:rsidRDefault="009666EE" w:rsidP="009666EE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9666EE">
        <w:rPr>
          <w:rFonts w:ascii="Times New Roman" w:hAnsi="Times New Roman" w:cs="Times New Roman"/>
          <w:snapToGrid w:val="0"/>
          <w:sz w:val="24"/>
          <w:szCs w:val="24"/>
        </w:rPr>
        <w:t xml:space="preserve">жиров и углеводов – до </w:t>
      </w:r>
      <w:r w:rsidRPr="009666EE">
        <w:rPr>
          <w:rFonts w:ascii="Times New Roman" w:hAnsi="Times New Roman" w:cs="Times New Roman"/>
          <w:snapToGrid w:val="0"/>
          <w:sz w:val="24"/>
          <w:szCs w:val="24"/>
          <w:lang w:val="en-US"/>
        </w:rPr>
        <w:t>CO</w:t>
      </w:r>
      <w:r w:rsidRPr="009666EE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Pr="009666EE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r w:rsidRPr="009666EE">
        <w:rPr>
          <w:rFonts w:ascii="Times New Roman" w:hAnsi="Times New Roman" w:cs="Times New Roman"/>
          <w:snapToGrid w:val="0"/>
          <w:sz w:val="24"/>
          <w:szCs w:val="24"/>
          <w:lang w:val="en-US"/>
        </w:rPr>
        <w:t>H</w:t>
      </w:r>
      <w:r w:rsidRPr="009666EE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Pr="009666EE">
        <w:rPr>
          <w:rFonts w:ascii="Times New Roman" w:hAnsi="Times New Roman" w:cs="Times New Roman"/>
          <w:snapToGrid w:val="0"/>
          <w:sz w:val="24"/>
          <w:szCs w:val="24"/>
          <w:lang w:val="en-US"/>
        </w:rPr>
        <w:t>O</w:t>
      </w:r>
    </w:p>
    <w:p w:rsidR="009666EE" w:rsidRPr="009666EE" w:rsidRDefault="009666EE" w:rsidP="009666EE">
      <w:pPr>
        <w:pStyle w:val="a3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9666EE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</w:p>
    <w:p w:rsidR="009666EE" w:rsidRPr="009666EE" w:rsidRDefault="009666EE" w:rsidP="009666EE">
      <w:pPr>
        <w:pStyle w:val="a3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666EE">
        <w:rPr>
          <w:rFonts w:ascii="Times New Roman" w:hAnsi="Times New Roman" w:cs="Times New Roman"/>
          <w:b/>
          <w:snapToGrid w:val="0"/>
          <w:sz w:val="24"/>
          <w:szCs w:val="24"/>
        </w:rPr>
        <w:t>По типу диссимиляции все живые о</w:t>
      </w:r>
      <w:r w:rsidRPr="009666EE">
        <w:rPr>
          <w:rFonts w:ascii="Times New Roman" w:hAnsi="Times New Roman" w:cs="Times New Roman"/>
          <w:b/>
          <w:snapToGrid w:val="0"/>
          <w:sz w:val="24"/>
          <w:szCs w:val="24"/>
        </w:rPr>
        <w:t>р</w:t>
      </w:r>
      <w:r w:rsidRPr="009666EE">
        <w:rPr>
          <w:rFonts w:ascii="Times New Roman" w:hAnsi="Times New Roman" w:cs="Times New Roman"/>
          <w:b/>
          <w:snapToGrid w:val="0"/>
          <w:sz w:val="24"/>
          <w:szCs w:val="24"/>
        </w:rPr>
        <w:t>ганизмы делятся на 2 группы:</w:t>
      </w:r>
    </w:p>
    <w:p w:rsidR="009666EE" w:rsidRPr="009666EE" w:rsidRDefault="009666EE" w:rsidP="009666EE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9666EE">
        <w:rPr>
          <w:rFonts w:ascii="Times New Roman" w:hAnsi="Times New Roman" w:cs="Times New Roman"/>
          <w:snapToGrid w:val="0"/>
          <w:sz w:val="24"/>
          <w:szCs w:val="24"/>
        </w:rPr>
        <w:t>Анаэробы</w:t>
      </w:r>
    </w:p>
    <w:p w:rsidR="009666EE" w:rsidRPr="009666EE" w:rsidRDefault="009666EE" w:rsidP="00966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66EE">
        <w:rPr>
          <w:rFonts w:ascii="Times New Roman" w:hAnsi="Times New Roman" w:cs="Times New Roman"/>
          <w:snapToGrid w:val="0"/>
          <w:sz w:val="24"/>
          <w:szCs w:val="24"/>
        </w:rPr>
        <w:t>Аэробы</w:t>
      </w:r>
    </w:p>
    <w:p w:rsidR="009666EE" w:rsidRDefault="009666EE" w:rsidP="00D10FF2">
      <w:pPr>
        <w:pStyle w:val="a3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D10FF2" w:rsidRPr="009666EE" w:rsidRDefault="00D10FF2" w:rsidP="00D10FF2">
      <w:pPr>
        <w:pStyle w:val="a3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666EE">
        <w:rPr>
          <w:rFonts w:ascii="Times New Roman" w:hAnsi="Times New Roman" w:cs="Times New Roman"/>
          <w:b/>
          <w:snapToGrid w:val="0"/>
          <w:sz w:val="24"/>
          <w:szCs w:val="24"/>
        </w:rPr>
        <w:t>Функции обмена веществ:</w:t>
      </w:r>
    </w:p>
    <w:p w:rsidR="00D10FF2" w:rsidRPr="00D10FF2" w:rsidRDefault="00D10FF2" w:rsidP="00D10FF2">
      <w:pPr>
        <w:pStyle w:val="a3"/>
        <w:numPr>
          <w:ilvl w:val="0"/>
          <w:numId w:val="5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D10FF2">
        <w:rPr>
          <w:rFonts w:ascii="Times New Roman" w:hAnsi="Times New Roman" w:cs="Times New Roman"/>
          <w:snapToGrid w:val="0"/>
          <w:sz w:val="24"/>
          <w:szCs w:val="24"/>
        </w:rPr>
        <w:t>Обеспечивает клетку строительным материалом (в реакциях пласт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>ческого обмена)</w:t>
      </w:r>
    </w:p>
    <w:p w:rsidR="00D10FF2" w:rsidRPr="00D10FF2" w:rsidRDefault="00D10FF2" w:rsidP="00D10FF2">
      <w:pPr>
        <w:pStyle w:val="a3"/>
        <w:numPr>
          <w:ilvl w:val="0"/>
          <w:numId w:val="5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D10FF2">
        <w:rPr>
          <w:rFonts w:ascii="Times New Roman" w:hAnsi="Times New Roman" w:cs="Times New Roman"/>
          <w:snapToGrid w:val="0"/>
          <w:sz w:val="24"/>
          <w:szCs w:val="24"/>
        </w:rPr>
        <w:t>Обеспечивает клетку энергией, которая образуется в реакциях энергетического обмена</w:t>
      </w:r>
    </w:p>
    <w:p w:rsidR="00D10FF2" w:rsidRPr="009666EE" w:rsidRDefault="00D10FF2" w:rsidP="00D10FF2">
      <w:pPr>
        <w:pStyle w:val="a3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666EE">
        <w:rPr>
          <w:rFonts w:ascii="Times New Roman" w:hAnsi="Times New Roman" w:cs="Times New Roman"/>
          <w:b/>
          <w:snapToGrid w:val="0"/>
          <w:sz w:val="24"/>
          <w:szCs w:val="24"/>
        </w:rPr>
        <w:t>Этапы обмена веществ:</w:t>
      </w:r>
    </w:p>
    <w:p w:rsidR="00D10FF2" w:rsidRPr="00D10FF2" w:rsidRDefault="00D10FF2" w:rsidP="00D10FF2">
      <w:pPr>
        <w:pStyle w:val="a3"/>
        <w:numPr>
          <w:ilvl w:val="0"/>
          <w:numId w:val="6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D10FF2">
        <w:rPr>
          <w:rFonts w:ascii="Times New Roman" w:hAnsi="Times New Roman" w:cs="Times New Roman"/>
          <w:snapToGrid w:val="0"/>
          <w:sz w:val="24"/>
          <w:szCs w:val="24"/>
        </w:rPr>
        <w:t>поступление веще</w:t>
      </w:r>
      <w:proofErr w:type="gramStart"/>
      <w:r w:rsidRPr="00D10FF2">
        <w:rPr>
          <w:rFonts w:ascii="Times New Roman" w:hAnsi="Times New Roman" w:cs="Times New Roman"/>
          <w:snapToGrid w:val="0"/>
          <w:sz w:val="24"/>
          <w:szCs w:val="24"/>
        </w:rPr>
        <w:t>ств в кл</w:t>
      </w:r>
      <w:proofErr w:type="gramEnd"/>
      <w:r w:rsidRPr="00D10FF2">
        <w:rPr>
          <w:rFonts w:ascii="Times New Roman" w:hAnsi="Times New Roman" w:cs="Times New Roman"/>
          <w:snapToGrid w:val="0"/>
          <w:sz w:val="24"/>
          <w:szCs w:val="24"/>
        </w:rPr>
        <w:t>етку</w:t>
      </w:r>
    </w:p>
    <w:p w:rsidR="00D10FF2" w:rsidRPr="00D10FF2" w:rsidRDefault="00D10FF2" w:rsidP="00D10FF2">
      <w:pPr>
        <w:pStyle w:val="a3"/>
        <w:numPr>
          <w:ilvl w:val="0"/>
          <w:numId w:val="6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D10FF2">
        <w:rPr>
          <w:rFonts w:ascii="Times New Roman" w:hAnsi="Times New Roman" w:cs="Times New Roman"/>
          <w:snapToGrid w:val="0"/>
          <w:sz w:val="24"/>
          <w:szCs w:val="24"/>
        </w:rPr>
        <w:t>изменение веществ в ходе ассимиляции и диссимиляции</w:t>
      </w:r>
    </w:p>
    <w:p w:rsidR="00D10FF2" w:rsidRPr="00D10FF2" w:rsidRDefault="00D10FF2" w:rsidP="00D10F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10FF2">
        <w:rPr>
          <w:rFonts w:ascii="Times New Roman" w:hAnsi="Times New Roman" w:cs="Times New Roman"/>
          <w:snapToGrid w:val="0"/>
          <w:sz w:val="24"/>
          <w:szCs w:val="24"/>
        </w:rPr>
        <w:t>выведение конечных продуктов обмена</w:t>
      </w:r>
    </w:p>
    <w:p w:rsidR="00D10FF2" w:rsidRPr="009666EE" w:rsidRDefault="00D10FF2" w:rsidP="00D10FF2">
      <w:pPr>
        <w:pStyle w:val="a3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666E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Ассимиляция и диссимиляция неразрывно </w:t>
      </w:r>
      <w:proofErr w:type="gramStart"/>
      <w:r w:rsidRPr="009666EE">
        <w:rPr>
          <w:rFonts w:ascii="Times New Roman" w:hAnsi="Times New Roman" w:cs="Times New Roman"/>
          <w:b/>
          <w:snapToGrid w:val="0"/>
          <w:sz w:val="24"/>
          <w:szCs w:val="24"/>
        </w:rPr>
        <w:t>связаны</w:t>
      </w:r>
      <w:proofErr w:type="gramEnd"/>
      <w:r w:rsidRPr="009666EE">
        <w:rPr>
          <w:rFonts w:ascii="Times New Roman" w:hAnsi="Times New Roman" w:cs="Times New Roman"/>
          <w:b/>
          <w:snapToGrid w:val="0"/>
          <w:sz w:val="24"/>
          <w:szCs w:val="24"/>
        </w:rPr>
        <w:t>, т. к.</w:t>
      </w:r>
    </w:p>
    <w:p w:rsidR="00D10FF2" w:rsidRPr="00D10FF2" w:rsidRDefault="00D10FF2" w:rsidP="009666E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10FF2">
        <w:rPr>
          <w:rFonts w:ascii="Times New Roman" w:hAnsi="Times New Roman" w:cs="Times New Roman"/>
          <w:snapToGrid w:val="0"/>
          <w:sz w:val="24"/>
          <w:szCs w:val="24"/>
        </w:rPr>
        <w:t>для ассимиляции необходима энергия, которая образуется в реакциях энергет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>ческого обмена</w:t>
      </w:r>
    </w:p>
    <w:p w:rsidR="00D10FF2" w:rsidRPr="00D10FF2" w:rsidRDefault="00D10FF2" w:rsidP="009666E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10FF2">
        <w:rPr>
          <w:rFonts w:ascii="Times New Roman" w:hAnsi="Times New Roman" w:cs="Times New Roman"/>
          <w:snapToGrid w:val="0"/>
          <w:sz w:val="24"/>
          <w:szCs w:val="24"/>
        </w:rPr>
        <w:t>для реакций диссимиляции необходимы ферменты, которые образуются в реа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>циях пластического обмена</w:t>
      </w:r>
    </w:p>
    <w:p w:rsidR="009666EE" w:rsidRDefault="00D10FF2" w:rsidP="00D10FF2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D10FF2">
        <w:rPr>
          <w:rFonts w:ascii="Times New Roman" w:hAnsi="Times New Roman" w:cs="Times New Roman"/>
          <w:snapToGrid w:val="0"/>
          <w:sz w:val="24"/>
          <w:szCs w:val="24"/>
        </w:rPr>
        <w:t xml:space="preserve">Ассимиляция и диссимиляция </w:t>
      </w:r>
      <w:r w:rsidR="009666EE">
        <w:rPr>
          <w:rFonts w:ascii="Times New Roman" w:hAnsi="Times New Roman" w:cs="Times New Roman"/>
          <w:snapToGrid w:val="0"/>
          <w:sz w:val="24"/>
          <w:szCs w:val="24"/>
        </w:rPr>
        <w:t xml:space="preserve">протекают в клетке одновременно. </w:t>
      </w:r>
    </w:p>
    <w:p w:rsidR="00D10FF2" w:rsidRDefault="00D10FF2" w:rsidP="00D10FF2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D10FF2">
        <w:rPr>
          <w:rFonts w:ascii="Times New Roman" w:hAnsi="Times New Roman" w:cs="Times New Roman"/>
          <w:snapToGrid w:val="0"/>
          <w:sz w:val="24"/>
          <w:szCs w:val="24"/>
        </w:rPr>
        <w:t>В целом, ассимиляция и диссимиляция в клетке сбалансированы, но в детском возрасте несколько преобладают реа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>ции ассимиляции (рост организма), а в старческом возрасте несколько преобладают реакции ди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Pr="00D10FF2">
        <w:rPr>
          <w:rFonts w:ascii="Times New Roman" w:hAnsi="Times New Roman" w:cs="Times New Roman"/>
          <w:snapToGrid w:val="0"/>
          <w:sz w:val="24"/>
          <w:szCs w:val="24"/>
        </w:rPr>
        <w:t>симиляции.</w:t>
      </w:r>
    </w:p>
    <w:p w:rsidR="009666EE" w:rsidRDefault="009666EE" w:rsidP="00D10FF2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9666EE" w:rsidRPr="00D10FF2" w:rsidRDefault="009666EE" w:rsidP="00D10FF2">
      <w:pPr>
        <w:pStyle w:val="a3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A2D88">
        <w:rPr>
          <w:rFonts w:ascii="Times New Roman" w:hAnsi="Times New Roman" w:cs="Times New Roman"/>
          <w:b/>
          <w:snapToGrid w:val="0"/>
          <w:sz w:val="24"/>
          <w:szCs w:val="24"/>
        </w:rPr>
        <w:t>Домаш</w:t>
      </w:r>
      <w:r w:rsidR="007A2D88" w:rsidRPr="007A2D88">
        <w:rPr>
          <w:rFonts w:ascii="Times New Roman" w:hAnsi="Times New Roman" w:cs="Times New Roman"/>
          <w:b/>
          <w:snapToGrid w:val="0"/>
          <w:sz w:val="24"/>
          <w:szCs w:val="24"/>
        </w:rPr>
        <w:t>нее задание</w:t>
      </w:r>
      <w:r w:rsidR="007A2D88">
        <w:rPr>
          <w:rFonts w:ascii="Times New Roman" w:hAnsi="Times New Roman" w:cs="Times New Roman"/>
          <w:snapToGrid w:val="0"/>
          <w:sz w:val="24"/>
          <w:szCs w:val="24"/>
        </w:rPr>
        <w:t>: параграф 24 (1,5,8)</w:t>
      </w:r>
    </w:p>
    <w:p w:rsidR="00D10FF2" w:rsidRPr="00D10FF2" w:rsidRDefault="00D10FF2" w:rsidP="00D10F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10FF2" w:rsidRPr="00D1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A5755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18303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C513A2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E046629"/>
    <w:multiLevelType w:val="hybridMultilevel"/>
    <w:tmpl w:val="15281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C04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5E70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D043414"/>
    <w:multiLevelType w:val="hybridMultilevel"/>
    <w:tmpl w:val="62FE0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D2032"/>
    <w:multiLevelType w:val="hybridMultilevel"/>
    <w:tmpl w:val="91A87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E75E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7B2E78E2"/>
    <w:multiLevelType w:val="hybridMultilevel"/>
    <w:tmpl w:val="79EE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FF2"/>
    <w:rsid w:val="007A2D88"/>
    <w:rsid w:val="009666EE"/>
    <w:rsid w:val="00D10FF2"/>
    <w:rsid w:val="00E9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F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2016-12-15T22:30:00Z</dcterms:created>
  <dcterms:modified xsi:type="dcterms:W3CDTF">2016-12-15T23:16:00Z</dcterms:modified>
</cp:coreProperties>
</file>